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876C1" w:rsidRDefault="004876C1" w14:paraId="0BDE3D9F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35EC386E" wp14:editId="7777777">
            <wp:simplePos x="0" y="0"/>
            <wp:positionH relativeFrom="margin">
              <wp:posOffset>3828415</wp:posOffset>
            </wp:positionH>
            <wp:positionV relativeFrom="page">
              <wp:posOffset>438150</wp:posOffset>
            </wp:positionV>
            <wp:extent cx="1809750" cy="650240"/>
            <wp:effectExtent l="0" t="0" r="0" b="0"/>
            <wp:wrapTight wrapText="bothSides">
              <wp:wrapPolygon edited="0">
                <wp:start x="0" y="0"/>
                <wp:lineTo x="0" y="20883"/>
                <wp:lineTo x="21373" y="20883"/>
                <wp:lineTo x="21373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oekstart_kinderopvang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5A021D56" wp14:editId="7777777">
            <wp:simplePos x="0" y="0"/>
            <wp:positionH relativeFrom="margin">
              <wp:posOffset>85090</wp:posOffset>
            </wp:positionH>
            <wp:positionV relativeFrom="page">
              <wp:posOffset>358140</wp:posOffset>
            </wp:positionV>
            <wp:extent cx="188595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382" y="21148"/>
                <wp:lineTo x="2138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oogeveen_g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="004876C1" w:rsidRDefault="004876C1" w14:paraId="672A6659" wp14:textId="77777777"/>
    <w:p xmlns:wp14="http://schemas.microsoft.com/office/word/2010/wordml" w:rsidR="004876C1" w:rsidRDefault="004876C1" w14:paraId="0A37501D" wp14:textId="77777777">
      <w:bookmarkStart w:name="_GoBack" w:id="0"/>
      <w:bookmarkEnd w:id="0"/>
    </w:p>
    <w:p xmlns:wp14="http://schemas.microsoft.com/office/word/2010/wordml" w:rsidR="00625869" w:rsidRDefault="004876C1" w14:paraId="767FC877" wp14:textId="77777777">
      <w:r>
        <w:t>Aanmeldingsformulier voor de voor- en v</w:t>
      </w:r>
      <w:r>
        <w:t>roegschoolse periode 2019-2020</w:t>
      </w:r>
      <w:r>
        <w:rPr>
          <w:b w:val="0"/>
          <w:color w:val="000000"/>
        </w:rPr>
        <w:t xml:space="preserve"> </w:t>
      </w:r>
    </w:p>
    <w:tbl>
      <w:tblPr>
        <w:tblStyle w:val="TableGrid"/>
        <w:tblW w:w="9029" w:type="dxa"/>
        <w:tblInd w:w="5" w:type="dxa"/>
        <w:tblCellMar>
          <w:top w:w="50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17"/>
        <w:gridCol w:w="4512"/>
      </w:tblGrid>
      <w:tr xmlns:wp14="http://schemas.microsoft.com/office/word/2010/wordml" w:rsidR="00625869" w14:paraId="7DC1F4E5" wp14:textId="77777777">
        <w:trPr>
          <w:trHeight w:val="300"/>
        </w:trPr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25869" w:rsidRDefault="004876C1" w14:paraId="46731165" wp14:textId="77777777">
            <w:pPr>
              <w:ind w:left="5"/>
            </w:pPr>
            <w:r>
              <w:rPr>
                <w:b w:val="0"/>
                <w:color w:val="000000"/>
                <w:sz w:val="22"/>
              </w:rPr>
              <w:t>Locatie</w:t>
            </w: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25869" w:rsidRDefault="004876C1" w14:paraId="29D6B04F" wp14:textId="77777777"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xmlns:wp14="http://schemas.microsoft.com/office/word/2010/wordml" w:rsidR="00625869" w14:paraId="42D02708" wp14:textId="77777777">
        <w:trPr>
          <w:trHeight w:val="300"/>
        </w:trPr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25869" w:rsidRDefault="004876C1" w14:paraId="3E984A92" wp14:textId="77777777">
            <w:pPr>
              <w:ind w:left="5"/>
            </w:pPr>
            <w:r>
              <w:rPr>
                <w:b w:val="0"/>
                <w:color w:val="000000"/>
                <w:sz w:val="22"/>
              </w:rPr>
              <w:t xml:space="preserve">Contactpersoon 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25869" w:rsidRDefault="004876C1" w14:paraId="0A6959E7" wp14:textId="77777777"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xmlns:wp14="http://schemas.microsoft.com/office/word/2010/wordml" w:rsidR="00625869" w14:paraId="1BCBDD49" wp14:textId="77777777">
        <w:trPr>
          <w:trHeight w:val="300"/>
        </w:trPr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25869" w:rsidRDefault="004876C1" w14:paraId="2F24E1A2" wp14:textId="77777777">
            <w:pPr>
              <w:ind w:left="5"/>
            </w:pPr>
            <w:r>
              <w:rPr>
                <w:b w:val="0"/>
                <w:color w:val="000000"/>
                <w:sz w:val="22"/>
              </w:rPr>
              <w:t xml:space="preserve">E-mail 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25869" w:rsidRDefault="004876C1" w14:paraId="100C5B58" wp14:textId="77777777"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xmlns:wp14="http://schemas.microsoft.com/office/word/2010/wordml" w:rsidR="00625869" w14:paraId="22415B21" wp14:textId="77777777">
        <w:trPr>
          <w:trHeight w:val="300"/>
        </w:trPr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25869" w:rsidRDefault="004876C1" w14:paraId="2A6DA096" wp14:textId="77777777">
            <w:pPr>
              <w:ind w:left="5"/>
            </w:pPr>
            <w:r>
              <w:rPr>
                <w:b w:val="0"/>
                <w:color w:val="000000"/>
                <w:sz w:val="22"/>
              </w:rPr>
              <w:t xml:space="preserve">Telefoonnummer 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25869" w:rsidRDefault="004876C1" w14:paraId="12F40E89" wp14:textId="77777777"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</w:tr>
    </w:tbl>
    <w:p xmlns:wp14="http://schemas.microsoft.com/office/word/2010/wordml" w:rsidR="00625869" w:rsidRDefault="004876C1" w14:paraId="608DEACE" wp14:textId="77777777">
      <w:r>
        <w:rPr>
          <w:rFonts w:ascii="Calibri" w:hAnsi="Calibri" w:eastAsia="Calibri" w:cs="Calibri"/>
          <w:b w:val="0"/>
          <w:color w:val="000000"/>
          <w:sz w:val="22"/>
        </w:rPr>
        <w:t xml:space="preserve"> </w:t>
      </w:r>
    </w:p>
    <w:tbl>
      <w:tblPr>
        <w:tblStyle w:val="TableGrid"/>
        <w:tblW w:w="9029" w:type="dxa"/>
        <w:tblInd w:w="5" w:type="dxa"/>
        <w:tblCellMar>
          <w:top w:w="46" w:type="dxa"/>
          <w:left w:w="105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2416"/>
        <w:gridCol w:w="2101"/>
        <w:gridCol w:w="2256"/>
        <w:gridCol w:w="2256"/>
      </w:tblGrid>
      <w:tr xmlns:wp14="http://schemas.microsoft.com/office/word/2010/wordml" w:rsidR="00625869" w:rsidTr="157E4496" w14:paraId="75D25ADF" wp14:textId="77777777">
        <w:trPr>
          <w:trHeight w:val="326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0CA7EFAB" wp14:textId="77777777" wp14:noSpellErr="1">
            <w:pPr>
              <w:ind w:left="5"/>
              <w:rPr>
                <w:rFonts w:ascii="Calibri" w:hAnsi="Calibri" w:eastAsia="Calibri" w:cs="Calibri"/>
                <w:b w:val="0"/>
                <w:bCs w:val="0"/>
                <w:color w:val="C45911" w:themeColor="accent2" w:themeTint="FF" w:themeShade="BF"/>
                <w:sz w:val="22"/>
                <w:szCs w:val="22"/>
              </w:rPr>
            </w:pPr>
            <w:r w:rsidRPr="157E4496" w:rsidR="157E4496">
              <w:rPr>
                <w:color w:val="C45911" w:themeColor="accent2" w:themeTint="FF" w:themeShade="BF"/>
                <w:sz w:val="24"/>
                <w:szCs w:val="24"/>
              </w:rPr>
              <w:t>Peuters</w:t>
            </w:r>
            <w:r w:rsidRPr="157E4496" w:rsidR="157E4496">
              <w:rPr>
                <w:rFonts w:ascii="Calibri" w:hAnsi="Calibri" w:eastAsia="Calibri" w:cs="Calibri"/>
                <w:b w:val="0"/>
                <w:bCs w:val="0"/>
                <w:color w:val="C45911" w:themeColor="accent2" w:themeTint="FF" w:themeShade="BF"/>
                <w:sz w:val="22"/>
                <w:szCs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2BAC6FC9" wp14:textId="77777777">
            <w:pPr>
              <w:ind w:left="5"/>
            </w:pP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156A6281" wp14:textId="77777777"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20876B09" wp14:textId="77777777"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xmlns:wp14="http://schemas.microsoft.com/office/word/2010/wordml" w:rsidR="00625869" w:rsidTr="157E4496" w14:paraId="0CF2F668" wp14:textId="77777777">
        <w:trPr>
          <w:trHeight w:val="535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6DF1682B" wp14:textId="77777777" wp14:noSpellErr="1">
            <w:pPr>
              <w:ind w:left="5"/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</w:pPr>
            <w:r w:rsidRPr="157E4496" w:rsidR="157E4496">
              <w:rPr>
                <w:color w:val="C45911" w:themeColor="accent2" w:themeTint="FF" w:themeShade="BF"/>
                <w:sz w:val="20"/>
                <w:szCs w:val="20"/>
              </w:rPr>
              <w:t>Activiteit</w:t>
            </w:r>
            <w:r w:rsidRPr="157E4496" w:rsidR="157E4496"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5766363F" wp14:textId="77777777" wp14:noSpellErr="1">
            <w:pPr>
              <w:ind w:left="5"/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</w:pPr>
            <w:r w:rsidRPr="157E4496" w:rsidR="157E4496">
              <w:rPr>
                <w:color w:val="C45911" w:themeColor="accent2" w:themeTint="FF" w:themeShade="BF"/>
                <w:sz w:val="20"/>
                <w:szCs w:val="20"/>
              </w:rPr>
              <w:t>Aantal kinderen</w:t>
            </w:r>
            <w:r w:rsidRPr="157E4496" w:rsidR="157E4496"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72FF9A48" wp14:textId="77777777" wp14:noSpellErr="1">
            <w:pPr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</w:pPr>
            <w:r w:rsidRPr="157E4496" w:rsidR="157E4496">
              <w:rPr>
                <w:color w:val="C45911" w:themeColor="accent2" w:themeTint="FF" w:themeShade="BF"/>
                <w:sz w:val="20"/>
                <w:szCs w:val="20"/>
              </w:rPr>
              <w:t xml:space="preserve">Periode </w:t>
            </w:r>
            <w:r w:rsidRPr="157E4496" w:rsidR="157E4496"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2B218097" wp14:textId="77777777" wp14:noSpellErr="1">
            <w:pPr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</w:pPr>
            <w:r w:rsidRPr="157E4496" w:rsidR="157E4496">
              <w:rPr>
                <w:color w:val="C45911" w:themeColor="accent2" w:themeTint="FF" w:themeShade="BF"/>
                <w:sz w:val="20"/>
                <w:szCs w:val="20"/>
              </w:rPr>
              <w:t>Alternatieve periode</w:t>
            </w:r>
            <w:r w:rsidRPr="157E4496" w:rsidR="157E4496"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5DFE99B4" wp14:textId="77777777">
        <w:trPr>
          <w:trHeight w:val="585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3DD365BE" wp14:textId="77777777" wp14:noSpellErr="1">
            <w:pPr>
              <w:ind w:left="5"/>
              <w:rPr>
                <w:b w:val="0"/>
                <w:bCs w:val="0"/>
                <w:color w:val="000000" w:themeColor="text1" w:themeTint="FF" w:themeShade="FF"/>
                <w:sz w:val="18"/>
                <w:szCs w:val="18"/>
              </w:rPr>
            </w:pPr>
            <w:r w:rsidRPr="157E4496" w:rsidR="157E4496">
              <w:rPr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Reis door </w:t>
            </w:r>
          </w:p>
          <w:p w:rsidR="00625869" w:rsidRDefault="004876C1" w14:paraId="7D00B596" wp14:textId="77777777" wp14:noSpellErr="1">
            <w:pPr>
              <w:ind w:left="5"/>
              <w:jc w:val="both"/>
            </w:pPr>
            <w:r w:rsidRPr="157E4496" w:rsidR="157E4496">
              <w:rPr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Prentenboekenland</w:t>
            </w:r>
            <w:r w:rsidRPr="157E4496" w:rsidR="157E4496">
              <w:rPr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10146664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5B68B9CD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1B7172F4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0358003F" wp14:textId="77777777">
        <w:trPr>
          <w:trHeight w:val="535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711DEBF3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>Samen met peuters op de tablet</w:t>
            </w: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325CE300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25DD3341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23DD831B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6928EE1D" wp14:textId="77777777">
        <w:trPr>
          <w:trHeight w:val="795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5F252612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Nationale </w:t>
            </w:r>
          </w:p>
          <w:p w:rsidR="00625869" w:rsidRDefault="004876C1" w14:paraId="391EB34E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>Voorleesdagen – een vertelvoorstelling</w:t>
            </w: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28CE8CB7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1895D3B7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7FDE0BDC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11108968" wp14:textId="77777777">
        <w:trPr>
          <w:trHeight w:val="1060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49CE6013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>Nationale Voorleesdagen – voorlezers in de groep</w:t>
            </w: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6C1031F9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4CE745D7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7D149327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13D84F25" wp14:textId="77777777">
        <w:trPr>
          <w:trHeight w:val="800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7367D6B6" wp14:textId="77777777">
            <w:pPr>
              <w:spacing w:after="2"/>
              <w:ind w:left="5"/>
            </w:pPr>
            <w:r>
              <w:rPr>
                <w:b w:val="0"/>
                <w:color w:val="000000"/>
                <w:sz w:val="20"/>
              </w:rPr>
              <w:t xml:space="preserve">Nationale </w:t>
            </w:r>
          </w:p>
          <w:p w:rsidR="00625869" w:rsidRDefault="004876C1" w14:paraId="0FE0704E" wp14:textId="77777777">
            <w:pPr>
              <w:spacing w:after="9"/>
              <w:ind w:left="5"/>
            </w:pPr>
            <w:r>
              <w:rPr>
                <w:b w:val="0"/>
                <w:color w:val="000000"/>
                <w:sz w:val="20"/>
              </w:rPr>
              <w:t xml:space="preserve">Voorleesdagen – een </w:t>
            </w:r>
          </w:p>
          <w:p w:rsidR="00625869" w:rsidRDefault="004876C1" w14:paraId="4E17648D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>collectie</w:t>
            </w: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253B9705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752553BD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56051E44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0C36B5E4" wp14:textId="77777777">
        <w:trPr>
          <w:trHeight w:val="530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1830EB65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Uk en </w:t>
            </w:r>
            <w:proofErr w:type="spellStart"/>
            <w:r>
              <w:rPr>
                <w:b w:val="0"/>
                <w:color w:val="000000"/>
                <w:sz w:val="20"/>
              </w:rPr>
              <w:t>Pukthemacollecties</w:t>
            </w:r>
            <w:proofErr w:type="spellEnd"/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554EF5F4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7E235B9D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66AC4DF1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0200F763" wp14:textId="77777777">
        <w:trPr>
          <w:trHeight w:val="276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4ED3005B" wp14:textId="77777777">
            <w:pPr>
              <w:ind w:left="5"/>
            </w:pPr>
            <w:proofErr w:type="spellStart"/>
            <w:r>
              <w:rPr>
                <w:b w:val="0"/>
                <w:color w:val="000000"/>
                <w:sz w:val="20"/>
              </w:rPr>
              <w:t>Puktas</w:t>
            </w:r>
            <w:proofErr w:type="spellEnd"/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131F8F3A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455E230F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0A8DB014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0C7C8B9E" wp14:textId="77777777">
        <w:trPr>
          <w:trHeight w:val="535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7F6CDD60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>Collecties rond een thema</w:t>
            </w: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03D8BA8D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69A0658A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2EA285AA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471C6422" wp14:textId="77777777">
        <w:trPr>
          <w:trHeight w:val="280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02274421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Kindermuziekweek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58BC89FB" wp14:textId="77777777">
            <w:pPr>
              <w:ind w:left="5"/>
            </w:pP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70945AB8" wp14:textId="77777777"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45FB2F13" wp14:textId="77777777"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xmlns:wp14="http://schemas.microsoft.com/office/word/2010/wordml" w:rsidR="00625869" w:rsidTr="157E4496" w14:paraId="5395DE9B" wp14:textId="77777777">
        <w:trPr>
          <w:trHeight w:val="640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69398403" wp14:textId="77777777" wp14:noSpellErr="1">
            <w:pPr>
              <w:ind w:left="5"/>
              <w:rPr>
                <w:rFonts w:ascii="Calibri" w:hAnsi="Calibri" w:eastAsia="Calibri" w:cs="Calibri"/>
                <w:b w:val="0"/>
                <w:bCs w:val="0"/>
                <w:color w:val="C45911" w:themeColor="accent2" w:themeTint="FF" w:themeShade="BF"/>
                <w:sz w:val="22"/>
                <w:szCs w:val="22"/>
              </w:rPr>
            </w:pPr>
            <w:r w:rsidRPr="157E4496" w:rsidR="157E4496">
              <w:rPr>
                <w:color w:val="C45911" w:themeColor="accent2" w:themeTint="FF" w:themeShade="BF"/>
                <w:sz w:val="24"/>
                <w:szCs w:val="24"/>
              </w:rPr>
              <w:t>Pedagogisch medewerkers</w:t>
            </w:r>
            <w:r w:rsidRPr="157E4496" w:rsidR="157E4496">
              <w:rPr>
                <w:rFonts w:ascii="Calibri" w:hAnsi="Calibri" w:eastAsia="Calibri" w:cs="Calibri"/>
                <w:b w:val="0"/>
                <w:bCs w:val="0"/>
                <w:color w:val="C45911" w:themeColor="accent2" w:themeTint="FF" w:themeShade="BF"/>
                <w:sz w:val="22"/>
                <w:szCs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66E8DF9A" wp14:textId="77777777">
            <w:pPr>
              <w:ind w:left="5"/>
            </w:pP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637F08B6" wp14:textId="77777777"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5F93075F" wp14:textId="77777777"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</w:tr>
      <w:tr xmlns:wp14="http://schemas.microsoft.com/office/word/2010/wordml" w:rsidR="00625869" w:rsidTr="157E4496" w14:paraId="2B6D3DF8" wp14:textId="77777777">
        <w:trPr>
          <w:trHeight w:val="795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4BA5EF04" wp14:textId="77777777" wp14:noSpellErr="1">
            <w:pPr>
              <w:ind w:left="5"/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</w:pPr>
            <w:r w:rsidRPr="157E4496" w:rsidR="157E4496">
              <w:rPr>
                <w:color w:val="C45911" w:themeColor="accent2" w:themeTint="FF" w:themeShade="BF"/>
                <w:sz w:val="20"/>
                <w:szCs w:val="20"/>
              </w:rPr>
              <w:t>Activiteit</w:t>
            </w:r>
            <w:r w:rsidRPr="157E4496" w:rsidR="157E4496"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5E91616F" wp14:textId="77777777" wp14:noSpellErr="1">
            <w:pPr>
              <w:ind w:left="5"/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</w:pPr>
            <w:r w:rsidRPr="157E4496" w:rsidR="157E4496">
              <w:rPr>
                <w:color w:val="C45911" w:themeColor="accent2" w:themeTint="FF" w:themeShade="BF"/>
                <w:sz w:val="20"/>
                <w:szCs w:val="20"/>
              </w:rPr>
              <w:t>Aantal pedagogisch medewerkers</w:t>
            </w:r>
            <w:r w:rsidRPr="157E4496" w:rsidR="157E4496"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4B355666" wp14:textId="77777777" wp14:noSpellErr="1">
            <w:pPr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</w:pPr>
            <w:r w:rsidRPr="157E4496" w:rsidR="157E4496">
              <w:rPr>
                <w:color w:val="C45911" w:themeColor="accent2" w:themeTint="FF" w:themeShade="BF"/>
                <w:sz w:val="20"/>
                <w:szCs w:val="20"/>
              </w:rPr>
              <w:t xml:space="preserve">Periode </w:t>
            </w:r>
            <w:r w:rsidRPr="157E4496" w:rsidR="157E4496"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678621DF" wp14:textId="77777777" wp14:noSpellErr="1">
            <w:pPr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</w:pPr>
            <w:r w:rsidRPr="157E4496" w:rsidR="157E4496">
              <w:rPr>
                <w:color w:val="C45911" w:themeColor="accent2" w:themeTint="FF" w:themeShade="BF"/>
                <w:sz w:val="20"/>
                <w:szCs w:val="20"/>
              </w:rPr>
              <w:t>Alternatieve periode</w:t>
            </w:r>
            <w:r w:rsidRPr="157E4496" w:rsidR="157E4496"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51F7B978" wp14:textId="77777777">
        <w:trPr>
          <w:trHeight w:val="275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0E596B29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>Interactief voorlezen</w:t>
            </w: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1E72ADE8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3C7B8B64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11596254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22A45BEF" wp14:textId="77777777">
        <w:trPr>
          <w:trHeight w:val="270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054DB903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>Voorleescoördinator</w:t>
            </w: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06ED1C03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707D7BCF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2A47D515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64515B3C" wp14:textId="77777777">
        <w:trPr>
          <w:trHeight w:val="276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445CFA6D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lastRenderedPageBreak/>
              <w:t>Nascholing</w:t>
            </w: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15E48944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0A4E68ED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30E85FE0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29011B65" wp14:textId="77777777">
        <w:trPr>
          <w:trHeight w:val="270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57831F6C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>Abonnement</w:t>
            </w: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2080AEB9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29AC5F55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4A2859AB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55C784F1" wp14:textId="77777777">
        <w:trPr>
          <w:trHeight w:val="325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5C409701" wp14:textId="77777777" wp14:noSpellErr="1">
            <w:pPr>
              <w:ind w:left="5"/>
              <w:rPr>
                <w:rFonts w:ascii="Calibri" w:hAnsi="Calibri" w:eastAsia="Calibri" w:cs="Calibri"/>
                <w:b w:val="0"/>
                <w:bCs w:val="0"/>
                <w:color w:val="C45911" w:themeColor="accent2" w:themeTint="FF" w:themeShade="BF"/>
                <w:sz w:val="22"/>
                <w:szCs w:val="22"/>
              </w:rPr>
            </w:pPr>
            <w:r w:rsidRPr="157E4496" w:rsidR="157E4496">
              <w:rPr>
                <w:color w:val="C45911" w:themeColor="accent2" w:themeTint="FF" w:themeShade="BF"/>
                <w:sz w:val="24"/>
                <w:szCs w:val="24"/>
              </w:rPr>
              <w:t>Ouders</w:t>
            </w:r>
            <w:r w:rsidRPr="157E4496" w:rsidR="157E4496">
              <w:rPr>
                <w:rFonts w:ascii="Calibri" w:hAnsi="Calibri" w:eastAsia="Calibri" w:cs="Calibri"/>
                <w:b w:val="0"/>
                <w:bCs w:val="0"/>
                <w:color w:val="C45911" w:themeColor="accent2" w:themeTint="FF" w:themeShade="BF"/>
                <w:sz w:val="22"/>
                <w:szCs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1ECA394A" wp14:textId="77777777" wp14:noSpellErr="1">
            <w:pPr>
              <w:ind w:left="5"/>
              <w:rPr>
                <w:rFonts w:ascii="Calibri" w:hAnsi="Calibri" w:eastAsia="Calibri" w:cs="Calibri"/>
                <w:b w:val="0"/>
                <w:bCs w:val="0"/>
                <w:color w:val="C45911" w:themeColor="accent2" w:themeTint="FF" w:themeShade="BF"/>
                <w:sz w:val="22"/>
                <w:szCs w:val="22"/>
              </w:rPr>
            </w:pPr>
            <w:r w:rsidRPr="157E4496" w:rsidR="157E4496">
              <w:rPr>
                <w:rFonts w:ascii="Calibri" w:hAnsi="Calibri" w:eastAsia="Calibri" w:cs="Calibri"/>
                <w:b w:val="0"/>
                <w:bCs w:val="0"/>
                <w:color w:val="C45911" w:themeColor="accent2" w:themeTint="FF" w:themeShade="BF"/>
                <w:sz w:val="22"/>
                <w:szCs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5F21F270" wp14:textId="77777777" wp14:noSpellErr="1">
            <w:pPr>
              <w:rPr>
                <w:rFonts w:ascii="Calibri" w:hAnsi="Calibri" w:eastAsia="Calibri" w:cs="Calibri"/>
                <w:b w:val="0"/>
                <w:bCs w:val="0"/>
                <w:color w:val="C45911" w:themeColor="accent2" w:themeTint="FF" w:themeShade="BF"/>
                <w:sz w:val="22"/>
                <w:szCs w:val="22"/>
              </w:rPr>
            </w:pPr>
            <w:r w:rsidRPr="157E4496" w:rsidR="157E4496">
              <w:rPr>
                <w:rFonts w:ascii="Calibri" w:hAnsi="Calibri" w:eastAsia="Calibri" w:cs="Calibri"/>
                <w:b w:val="0"/>
                <w:bCs w:val="0"/>
                <w:color w:val="C45911" w:themeColor="accent2" w:themeTint="FF" w:themeShade="BF"/>
                <w:sz w:val="22"/>
                <w:szCs w:val="22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7146A6A2" wp14:textId="77777777" wp14:noSpellErr="1">
            <w:pPr>
              <w:rPr>
                <w:rFonts w:ascii="Calibri" w:hAnsi="Calibri" w:eastAsia="Calibri" w:cs="Calibri"/>
                <w:b w:val="0"/>
                <w:bCs w:val="0"/>
                <w:color w:val="C45911" w:themeColor="accent2" w:themeTint="FF" w:themeShade="BF"/>
                <w:sz w:val="22"/>
                <w:szCs w:val="22"/>
              </w:rPr>
            </w:pPr>
            <w:r w:rsidRPr="157E4496" w:rsidR="157E4496">
              <w:rPr>
                <w:rFonts w:ascii="Calibri" w:hAnsi="Calibri" w:eastAsia="Calibri" w:cs="Calibri"/>
                <w:b w:val="0"/>
                <w:bCs w:val="0"/>
                <w:color w:val="C45911" w:themeColor="accent2" w:themeTint="FF" w:themeShade="BF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625869" w:rsidTr="157E4496" w14:paraId="0127C7CC" wp14:textId="77777777">
        <w:trPr>
          <w:trHeight w:val="535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19F1F184" wp14:textId="77777777" wp14:noSpellErr="1">
            <w:pPr>
              <w:ind w:left="5"/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</w:pPr>
            <w:r w:rsidRPr="157E4496" w:rsidR="157E4496">
              <w:rPr>
                <w:color w:val="C45911" w:themeColor="accent2" w:themeTint="FF" w:themeShade="BF"/>
                <w:sz w:val="20"/>
                <w:szCs w:val="20"/>
              </w:rPr>
              <w:t>Activiteit</w:t>
            </w:r>
            <w:r w:rsidRPr="157E4496" w:rsidR="157E4496"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577E3182" wp14:textId="77777777" wp14:noSpellErr="1">
            <w:pPr>
              <w:ind w:left="5"/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</w:pPr>
            <w:r w:rsidRPr="157E4496" w:rsidR="157E4496">
              <w:rPr>
                <w:color w:val="C45911" w:themeColor="accent2" w:themeTint="FF" w:themeShade="BF"/>
                <w:sz w:val="20"/>
                <w:szCs w:val="20"/>
              </w:rPr>
              <w:t>Aantal ouders</w:t>
            </w:r>
            <w:r w:rsidRPr="157E4496" w:rsidR="157E4496"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25E64D17" wp14:textId="77777777" wp14:noSpellErr="1">
            <w:pPr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</w:pPr>
            <w:r w:rsidRPr="157E4496" w:rsidR="157E4496">
              <w:rPr>
                <w:color w:val="C45911" w:themeColor="accent2" w:themeTint="FF" w:themeShade="BF"/>
                <w:sz w:val="20"/>
                <w:szCs w:val="20"/>
              </w:rPr>
              <w:t xml:space="preserve">Periode </w:t>
            </w:r>
            <w:r w:rsidRPr="157E4496" w:rsidR="157E4496"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P="157E4496" w:rsidRDefault="004876C1" w14:paraId="0F7F8189" wp14:textId="77777777" wp14:noSpellErr="1">
            <w:pPr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</w:pPr>
            <w:r w:rsidRPr="157E4496" w:rsidR="157E4496">
              <w:rPr>
                <w:color w:val="C45911" w:themeColor="accent2" w:themeTint="FF" w:themeShade="BF"/>
                <w:sz w:val="20"/>
                <w:szCs w:val="20"/>
              </w:rPr>
              <w:t>Alternatieve periode</w:t>
            </w:r>
            <w:r w:rsidRPr="157E4496" w:rsidR="157E4496">
              <w:rPr>
                <w:b w:val="0"/>
                <w:bCs w:val="0"/>
                <w:color w:val="C45911" w:themeColor="accent2" w:themeTint="FF" w:themeShade="BF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3F696EC3" wp14:textId="77777777">
        <w:trPr>
          <w:trHeight w:val="275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65E02827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>Workshop</w:t>
            </w: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3E226854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61965C7B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4467701B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xmlns:wp14="http://schemas.microsoft.com/office/word/2010/wordml" w:rsidR="00625869" w:rsidTr="157E4496" w14:paraId="1747FBAA" wp14:textId="77777777">
        <w:trPr>
          <w:trHeight w:val="271"/>
        </w:trPr>
        <w:tc>
          <w:tcPr>
            <w:tcW w:w="2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0DD6BBFD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>Boekenpretcollectie</w:t>
            </w:r>
            <w:r>
              <w:rPr>
                <w:rFonts w:ascii="Calibri" w:hAnsi="Calibri" w:eastAsia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762EAA38" wp14:textId="77777777">
            <w:pPr>
              <w:ind w:left="5"/>
            </w:pPr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16E66445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25869" w:rsidRDefault="004876C1" w14:paraId="7DE13593" wp14:textId="77777777">
            <w:r>
              <w:rPr>
                <w:b w:val="0"/>
                <w:color w:val="000000"/>
                <w:sz w:val="20"/>
              </w:rPr>
              <w:t xml:space="preserve"> </w:t>
            </w:r>
          </w:p>
        </w:tc>
      </w:tr>
    </w:tbl>
    <w:p xmlns:wp14="http://schemas.microsoft.com/office/word/2010/wordml" w:rsidR="00625869" w:rsidRDefault="004876C1" w14:paraId="6EBA70B7" wp14:textId="77777777">
      <w:r w:rsidRPr="157E4496" w:rsidR="157E4496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</w:p>
    <w:p w:rsidR="157E4496" w:rsidP="157E4496" w:rsidRDefault="157E4496" w14:paraId="670028BD" w14:textId="0098B543">
      <w:pPr>
        <w:spacing w:after="0" w:line="240" w:lineRule="auto"/>
        <w:rPr>
          <w:rFonts w:ascii="Verdana" w:hAnsi="Verdana" w:eastAsia="Verdana" w:cs="Verdana"/>
          <w:noProof w:val="0"/>
          <w:sz w:val="20"/>
          <w:szCs w:val="20"/>
          <w:lang w:val="nl-NL"/>
        </w:rPr>
      </w:pPr>
      <w:r w:rsidRPr="157E4496" w:rsidR="157E4496">
        <w:rPr>
          <w:rFonts w:ascii="Verdana" w:hAnsi="Verdana" w:eastAsia="Verdana" w:cs="Verdana"/>
          <w:noProof w:val="0"/>
          <w:sz w:val="20"/>
          <w:szCs w:val="20"/>
          <w:lang w:val="nl-NL"/>
        </w:rPr>
        <w:t>Graag opsturen of mailen naar Heleen Booij</w:t>
      </w:r>
    </w:p>
    <w:p w:rsidR="157E4496" w:rsidP="157E4496" w:rsidRDefault="157E4496" w14:paraId="3468A3A7" w14:textId="31BC3F2C">
      <w:pPr>
        <w:spacing w:after="0" w:line="240" w:lineRule="auto"/>
        <w:rPr>
          <w:rFonts w:ascii="Verdana" w:hAnsi="Verdana" w:eastAsia="Verdana" w:cs="Verdana"/>
          <w:noProof w:val="0"/>
          <w:sz w:val="20"/>
          <w:szCs w:val="20"/>
          <w:lang w:val="nl-NL"/>
        </w:rPr>
      </w:pPr>
      <w:hyperlink r:id="Raa1e0fb513774b2c">
        <w:r w:rsidRPr="157E4496" w:rsidR="157E4496">
          <w:rPr>
            <w:rStyle w:val="Hyperlink"/>
            <w:rFonts w:ascii="Verdana" w:hAnsi="Verdana" w:eastAsia="Verdana" w:cs="Verdana"/>
            <w:noProof w:val="0"/>
            <w:color w:val="0000FF"/>
            <w:sz w:val="20"/>
            <w:szCs w:val="20"/>
            <w:u w:val="single"/>
            <w:lang w:val="nl-NL"/>
          </w:rPr>
          <w:t>h.booij@bibliotheekhoogeveen.nl</w:t>
        </w:r>
      </w:hyperlink>
    </w:p>
    <w:p w:rsidR="157E4496" w:rsidP="157E4496" w:rsidRDefault="157E4496" w14:paraId="6C039761" w14:textId="6FE6BA51">
      <w:pPr>
        <w:spacing w:after="0" w:line="240" w:lineRule="auto"/>
        <w:rPr>
          <w:rFonts w:ascii="Verdana" w:hAnsi="Verdana" w:eastAsia="Verdana" w:cs="Verdana"/>
          <w:noProof w:val="0"/>
          <w:sz w:val="20"/>
          <w:szCs w:val="20"/>
          <w:lang w:val="nl-NL"/>
        </w:rPr>
      </w:pPr>
      <w:r w:rsidRPr="157E4496" w:rsidR="157E4496">
        <w:rPr>
          <w:rFonts w:ascii="Verdana" w:hAnsi="Verdana" w:eastAsia="Verdana" w:cs="Verdana"/>
          <w:noProof w:val="0"/>
          <w:sz w:val="20"/>
          <w:szCs w:val="20"/>
          <w:lang w:val="nl-NL"/>
        </w:rPr>
        <w:t>Bibliotheek Hoogeveen</w:t>
      </w:r>
    </w:p>
    <w:p w:rsidR="157E4496" w:rsidP="157E4496" w:rsidRDefault="157E4496" w14:paraId="0CD495AD" w14:textId="4F4B6F9B">
      <w:pPr>
        <w:spacing w:after="0" w:line="240" w:lineRule="auto"/>
        <w:rPr>
          <w:rFonts w:ascii="Verdana" w:hAnsi="Verdana" w:eastAsia="Verdana" w:cs="Verdana"/>
          <w:noProof w:val="0"/>
          <w:sz w:val="20"/>
          <w:szCs w:val="20"/>
          <w:lang w:val="nl-NL"/>
        </w:rPr>
      </w:pPr>
      <w:r w:rsidRPr="157E4496" w:rsidR="157E4496">
        <w:rPr>
          <w:rFonts w:ascii="Verdana" w:hAnsi="Verdana" w:eastAsia="Verdana" w:cs="Verdana"/>
          <w:noProof w:val="0"/>
          <w:sz w:val="20"/>
          <w:szCs w:val="20"/>
          <w:lang w:val="nl-NL"/>
        </w:rPr>
        <w:t>Willemskade 27</w:t>
      </w:r>
    </w:p>
    <w:p w:rsidR="157E4496" w:rsidP="157E4496" w:rsidRDefault="157E4496" w14:paraId="71D761FA" w14:textId="3EB4A436">
      <w:pPr>
        <w:spacing w:after="0" w:line="240" w:lineRule="auto"/>
        <w:rPr>
          <w:rFonts w:ascii="Verdana" w:hAnsi="Verdana" w:eastAsia="Verdana" w:cs="Verdana"/>
          <w:noProof w:val="0"/>
          <w:sz w:val="20"/>
          <w:szCs w:val="20"/>
          <w:lang w:val="nl-NL"/>
        </w:rPr>
      </w:pPr>
      <w:r w:rsidRPr="157E4496" w:rsidR="157E4496">
        <w:rPr>
          <w:rFonts w:ascii="Verdana" w:hAnsi="Verdana" w:eastAsia="Verdana" w:cs="Verdana"/>
          <w:noProof w:val="0"/>
          <w:sz w:val="20"/>
          <w:szCs w:val="20"/>
          <w:lang w:val="nl-NL"/>
        </w:rPr>
        <w:t>7902 AK Hoogeveen</w:t>
      </w:r>
    </w:p>
    <w:p w:rsidR="157E4496" w:rsidP="157E4496" w:rsidRDefault="157E4496" w14:paraId="61D6DA7C" w14:textId="581598E2">
      <w:pPr>
        <w:pStyle w:val="Standaard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</w:rPr>
      </w:pPr>
    </w:p>
    <w:sectPr w:rsidR="00625869">
      <w:pgSz w:w="11905" w:h="16840" w:orient="portrait"/>
      <w:pgMar w:top="1440" w:right="1921" w:bottom="1440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69"/>
    <w:rsid w:val="004876C1"/>
    <w:rsid w:val="00625869"/>
    <w:rsid w:val="157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631F"/>
  <w15:docId w15:val="{4DBBA055-0523-435D-94FD-426A794E01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pPr>
      <w:spacing w:after="0"/>
    </w:pPr>
    <w:rPr>
      <w:rFonts w:ascii="Verdana" w:hAnsi="Verdana" w:eastAsia="Verdana" w:cs="Verdana"/>
      <w:b/>
      <w:color w:val="ED7C31"/>
      <w:sz w:val="2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g" Id="rId5" /><Relationship Type="http://schemas.openxmlformats.org/officeDocument/2006/relationships/image" Target="media/image1.jpeg" Id="rId4" /><Relationship Type="http://schemas.openxmlformats.org/officeDocument/2006/relationships/hyperlink" Target="mailto:h.booij@bibliotheekhoogeveen.nl" TargetMode="External" Id="Raa1e0fb513774b2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Bibliotheek Hoogeveen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Anke de Jong</dc:creator>
  <keywords/>
  <lastModifiedBy>Anke de Jong</lastModifiedBy>
  <revision>3</revision>
  <dcterms:created xsi:type="dcterms:W3CDTF">2019-05-09T09:09:00.0000000Z</dcterms:created>
  <dcterms:modified xsi:type="dcterms:W3CDTF">2019-05-21T09:02:47.5828843Z</dcterms:modified>
</coreProperties>
</file>